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BN-2025-03309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Glas- und Rahmengrundreinigung in 17 Losen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